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BE7" w:rsidRPr="00600C99" w:rsidRDefault="00F64BE7" w:rsidP="00600C99">
      <w:pPr>
        <w:pStyle w:val="1"/>
        <w:numPr>
          <w:ilvl w:val="0"/>
          <w:numId w:val="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</w:rPr>
      </w:pPr>
      <w:bookmarkStart w:id="0" w:name="_Toc26540172"/>
      <w:r w:rsidRPr="00600C99">
        <w:rPr>
          <w:sz w:val="24"/>
          <w:szCs w:val="24"/>
        </w:rPr>
        <w:t>Памятка о правилах проведения ЕГЭ в 202</w:t>
      </w:r>
      <w:r w:rsidR="004C4586">
        <w:rPr>
          <w:sz w:val="24"/>
          <w:szCs w:val="24"/>
        </w:rPr>
        <w:t>2</w:t>
      </w:r>
      <w:bookmarkStart w:id="1" w:name="_GoBack"/>
      <w:bookmarkEnd w:id="1"/>
      <w:r w:rsidRPr="00600C99">
        <w:rPr>
          <w:sz w:val="24"/>
          <w:szCs w:val="24"/>
        </w:rPr>
        <w:t xml:space="preserve"> году (для ознакомления участников </w:t>
      </w:r>
      <w:r w:rsidRPr="00600C99">
        <w:rPr>
          <w:color w:val="000000"/>
          <w:sz w:val="24"/>
          <w:szCs w:val="24"/>
          <w:lang w:eastAsia="ru-RU"/>
        </w:rPr>
        <w:t>экзамена</w:t>
      </w:r>
      <w:r w:rsidRPr="00600C99">
        <w:rPr>
          <w:sz w:val="24"/>
          <w:szCs w:val="24"/>
        </w:rPr>
        <w:t>/ родителей (законных представителей) под подпись</w:t>
      </w:r>
      <w:bookmarkEnd w:id="0"/>
    </w:p>
    <w:p w:rsidR="00600C99" w:rsidRPr="00600C99" w:rsidRDefault="00600C99" w:rsidP="00600C99">
      <w:pPr>
        <w:pBdr>
          <w:bottom w:val="none" w:sz="4" w:space="2" w:color="000000"/>
        </w:pBdr>
        <w:rPr>
          <w:rFonts w:cs="Times New Roman"/>
          <w:sz w:val="24"/>
          <w:szCs w:val="24"/>
        </w:rPr>
      </w:pP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sz w:val="24"/>
          <w:szCs w:val="24"/>
          <w:lang w:eastAsia="ru-RU"/>
        </w:rPr>
      </w:pPr>
      <w:r w:rsidRPr="00600C99">
        <w:rPr>
          <w:rFonts w:cs="Times New Roman"/>
          <w:b/>
          <w:sz w:val="24"/>
          <w:szCs w:val="24"/>
          <w:lang w:eastAsia="ru-RU"/>
        </w:rPr>
        <w:t>Общая информация о порядке проведении ЕГЭ:</w:t>
      </w:r>
    </w:p>
    <w:p w:rsidR="00600C99" w:rsidRPr="00600C99" w:rsidRDefault="00600C99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sz w:val="24"/>
          <w:szCs w:val="24"/>
          <w:lang w:eastAsia="ru-RU"/>
        </w:rPr>
      </w:pPr>
    </w:p>
    <w:p w:rsidR="00F64BE7" w:rsidRPr="00600C99" w:rsidRDefault="00F64BE7" w:rsidP="00600C99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F64BE7" w:rsidRPr="00600C99" w:rsidRDefault="00F64BE7" w:rsidP="00600C99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ЕГЭ по всем учебным предметам начинается в 10:00 по местному времени.</w:t>
      </w:r>
    </w:p>
    <w:p w:rsidR="00F64BE7" w:rsidRPr="00600C99" w:rsidRDefault="00F64BE7" w:rsidP="00600C99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F64BE7" w:rsidRPr="00600C99" w:rsidRDefault="00F64BE7" w:rsidP="00600C99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F64BE7" w:rsidRPr="00600C99" w:rsidRDefault="00F64BE7" w:rsidP="00600C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>с полученными ими результатами ЕГЭ.</w:t>
      </w:r>
    </w:p>
    <w:p w:rsidR="00F64BE7" w:rsidRPr="00600C99" w:rsidRDefault="00F64BE7" w:rsidP="00600C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Ознакомление участников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>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F64BE7" w:rsidRPr="00600C99" w:rsidRDefault="00F64BE7" w:rsidP="00600C99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lastRenderedPageBreak/>
        <w:t xml:space="preserve">Результаты ЕГЭ по математике </w:t>
      </w:r>
      <w:r w:rsidRPr="00600C99">
        <w:rPr>
          <w:rFonts w:cs="Times New Roman"/>
          <w:b/>
          <w:i/>
          <w:sz w:val="24"/>
          <w:szCs w:val="24"/>
          <w:lang w:eastAsia="ru-RU"/>
        </w:rPr>
        <w:t>базового уровня</w:t>
      </w:r>
      <w:r w:rsidRPr="00600C99">
        <w:rPr>
          <w:rFonts w:cs="Times New Roman"/>
          <w:sz w:val="24"/>
          <w:szCs w:val="24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 </w:t>
      </w:r>
    </w:p>
    <w:p w:rsidR="00F64BE7" w:rsidRPr="00600C99" w:rsidRDefault="00F64BE7" w:rsidP="00600C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Результаты ЕГЭ по математике </w:t>
      </w:r>
      <w:r w:rsidRPr="00600C99">
        <w:rPr>
          <w:rFonts w:cs="Times New Roman"/>
          <w:b/>
          <w:i/>
          <w:sz w:val="24"/>
          <w:szCs w:val="24"/>
          <w:lang w:eastAsia="ru-RU"/>
        </w:rPr>
        <w:t>профильного уровня</w:t>
      </w:r>
      <w:r w:rsidRPr="00600C99">
        <w:rPr>
          <w:rFonts w:cs="Times New Roman"/>
          <w:sz w:val="24"/>
          <w:szCs w:val="24"/>
          <w:lang w:eastAsia="ru-RU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приёме на обучение по образовательным программам высшего образования – программам бакалавриата и специалитета – в образовательные организации высшего образования.</w:t>
      </w:r>
    </w:p>
    <w:p w:rsidR="00F64BE7" w:rsidRDefault="00F64BE7" w:rsidP="00600C99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600C99" w:rsidRPr="00600C99" w:rsidRDefault="00600C99" w:rsidP="00600C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709" w:firstLine="0"/>
        <w:jc w:val="both"/>
        <w:rPr>
          <w:rFonts w:cs="Times New Roman"/>
          <w:sz w:val="24"/>
          <w:szCs w:val="24"/>
          <w:lang w:eastAsia="ru-RU"/>
        </w:rPr>
      </w:pPr>
    </w:p>
    <w:p w:rsidR="00F64BE7" w:rsidRPr="00600C99" w:rsidRDefault="00F64BE7" w:rsidP="00F64BE7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sz w:val="24"/>
          <w:szCs w:val="24"/>
          <w:lang w:eastAsia="ru-RU"/>
        </w:rPr>
      </w:pPr>
      <w:r w:rsidRPr="00600C99">
        <w:rPr>
          <w:rFonts w:cs="Times New Roman"/>
          <w:b/>
          <w:sz w:val="24"/>
          <w:szCs w:val="24"/>
          <w:lang w:eastAsia="ru-RU"/>
        </w:rPr>
        <w:t xml:space="preserve">Обязанности участника </w:t>
      </w:r>
      <w:r w:rsidRPr="00600C99">
        <w:rPr>
          <w:rFonts w:cs="Times New Roman"/>
          <w:b/>
          <w:color w:val="000000"/>
          <w:sz w:val="24"/>
          <w:szCs w:val="24"/>
          <w:lang w:eastAsia="ru-RU"/>
        </w:rPr>
        <w:t>экзамена</w:t>
      </w:r>
      <w:r w:rsidRPr="00600C99">
        <w:rPr>
          <w:rFonts w:cs="Times New Roman"/>
          <w:b/>
          <w:sz w:val="24"/>
          <w:szCs w:val="24"/>
          <w:lang w:eastAsia="ru-RU"/>
        </w:rPr>
        <w:t>в рамках участия в ЕГЭ:</w:t>
      </w:r>
    </w:p>
    <w:p w:rsidR="00600C99" w:rsidRPr="00600C99" w:rsidRDefault="00600C99" w:rsidP="00F64BE7">
      <w:pPr>
        <w:keepNext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sz w:val="24"/>
          <w:szCs w:val="24"/>
          <w:lang w:eastAsia="ru-RU"/>
        </w:rPr>
      </w:pPr>
    </w:p>
    <w:p w:rsidR="00F64BE7" w:rsidRPr="00600C99" w:rsidRDefault="00F64BE7" w:rsidP="00600C99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В день экзамена участник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должен прибыть в ППЭ не менее чем за 45 минут до его начала. Вход участников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в ППЭ начинается с 09.00 по местному времени. </w:t>
      </w:r>
    </w:p>
    <w:p w:rsidR="00F64BE7" w:rsidRPr="00600C99" w:rsidRDefault="00F64BE7" w:rsidP="00600C99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Допуск участников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F64BE7" w:rsidRPr="00600C99" w:rsidRDefault="00F64BE7" w:rsidP="00600C99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ind w:left="0" w:firstLine="709"/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Если участник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</w:t>
      </w:r>
      <w:r w:rsidRPr="00600C99">
        <w:rPr>
          <w:rFonts w:cs="Times New Roman"/>
          <w:color w:val="000000"/>
          <w:sz w:val="24"/>
          <w:szCs w:val="24"/>
          <w:lang w:eastAsia="ru-RU"/>
        </w:rPr>
        <w:t>экзамена</w:t>
      </w:r>
      <w:r w:rsidRPr="00600C99">
        <w:rPr>
          <w:rFonts w:cs="Times New Roman"/>
          <w:sz w:val="24"/>
          <w:szCs w:val="24"/>
          <w:lang w:eastAsia="ru-RU"/>
        </w:rPr>
        <w:t>.</w:t>
      </w: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r w:rsidRPr="00600C99">
        <w:rPr>
          <w:rFonts w:cs="Times New Roman"/>
          <w:sz w:val="24"/>
          <w:szCs w:val="24"/>
          <w:lang w:eastAsia="ru-RU"/>
        </w:rPr>
        <w:lastRenderedPageBreak/>
        <w:t>Персональное аудирование для опоздавших участников не проводится (за исключением случая, когда в аудитории нет других участников экзамена).</w:t>
      </w: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Повторный общий инструктаж для опоздавших участников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>не проводится. Организаторы предоставляют необходимую информацию для заполнения регистрационных полей бланков ЕГЭ.</w:t>
      </w: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</w:t>
      </w: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4. В день проведения экзамена (в период с момента входа в ППЭ и до окончания экзамена) в ППЭ участникам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Рекомендуется взять с собой на экзамен только необходимые вещи. Иные личные вещи участники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</w:t>
      </w:r>
      <w:r w:rsidRPr="00600C99">
        <w:rPr>
          <w:rFonts w:cs="Times New Roman"/>
          <w:color w:val="000000"/>
          <w:sz w:val="24"/>
          <w:szCs w:val="24"/>
          <w:lang w:eastAsia="ru-RU"/>
        </w:rPr>
        <w:t>экзамена</w:t>
      </w:r>
      <w:r w:rsidRPr="00600C99">
        <w:rPr>
          <w:rFonts w:cs="Times New Roman"/>
          <w:sz w:val="24"/>
          <w:szCs w:val="24"/>
          <w:lang w:eastAsia="ru-RU"/>
        </w:rPr>
        <w:t xml:space="preserve">. Указанное место для личных вещей участников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>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lastRenderedPageBreak/>
        <w:t xml:space="preserve">5. Участники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>занимают рабочие места в аудитории в соответствии со списками распределения. Изменение рабочего места запрещено.</w:t>
      </w: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6. Во время экзамена участникам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>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При выходе из аудитории во время экзамена участник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>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</w:t>
      </w: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7. Участники </w:t>
      </w:r>
      <w:r w:rsidRPr="00600C99">
        <w:rPr>
          <w:rFonts w:cs="Times New Roman"/>
          <w:color w:val="000000"/>
          <w:sz w:val="24"/>
          <w:szCs w:val="24"/>
          <w:lang w:eastAsia="ru-RU"/>
        </w:rPr>
        <w:t>экзамена</w:t>
      </w:r>
      <w:r w:rsidRPr="00600C99">
        <w:rPr>
          <w:rFonts w:cs="Times New Roman"/>
          <w:sz w:val="24"/>
          <w:szCs w:val="24"/>
          <w:lang w:eastAsia="ru-RU"/>
        </w:rPr>
        <w:t xml:space="preserve">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Порядка подтверждается, председатель ГЭК принимает решение об аннулировании результатов участника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по соответствующему учебному предмету. </w:t>
      </w: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600C99" w:rsidRPr="00600C99" w:rsidRDefault="00600C99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sz w:val="24"/>
          <w:szCs w:val="24"/>
          <w:lang w:eastAsia="ru-RU"/>
        </w:rPr>
      </w:pP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sz w:val="24"/>
          <w:szCs w:val="24"/>
          <w:lang w:eastAsia="ru-RU"/>
        </w:rPr>
      </w:pPr>
      <w:r w:rsidRPr="00600C99">
        <w:rPr>
          <w:rFonts w:cs="Times New Roman"/>
          <w:b/>
          <w:sz w:val="24"/>
          <w:szCs w:val="24"/>
          <w:lang w:eastAsia="ru-RU"/>
        </w:rPr>
        <w:t xml:space="preserve">Права участника </w:t>
      </w:r>
      <w:r w:rsidRPr="00600C99">
        <w:rPr>
          <w:rFonts w:cs="Times New Roman"/>
          <w:b/>
          <w:color w:val="000000"/>
          <w:sz w:val="24"/>
          <w:szCs w:val="24"/>
          <w:lang w:eastAsia="ru-RU"/>
        </w:rPr>
        <w:t>экзамена</w:t>
      </w:r>
      <w:r w:rsidRPr="00600C99">
        <w:rPr>
          <w:rFonts w:cs="Times New Roman"/>
          <w:b/>
          <w:sz w:val="24"/>
          <w:szCs w:val="24"/>
          <w:lang w:eastAsia="ru-RU"/>
        </w:rPr>
        <w:t xml:space="preserve"> в рамках участия в ЕГЭ:</w:t>
      </w:r>
    </w:p>
    <w:p w:rsidR="00600C99" w:rsidRPr="00600C99" w:rsidRDefault="00600C99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b/>
          <w:sz w:val="24"/>
          <w:szCs w:val="24"/>
          <w:lang w:eastAsia="ru-RU"/>
        </w:rPr>
      </w:pP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1. Участник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>может при выполнении работы использовать листы бумаги для черновиков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листы бумаги для черновиков не выдаются).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Внимание! Листы бумаги для черновиков со штампом образовательной организации, на базе которой организован ППЭ и КИМ </w:t>
      </w:r>
      <w:r w:rsidRPr="00600C99">
        <w:rPr>
          <w:rFonts w:cs="Times New Roman"/>
          <w:sz w:val="24"/>
          <w:szCs w:val="24"/>
          <w:lang w:eastAsia="ru-RU"/>
        </w:rPr>
        <w:lastRenderedPageBreak/>
        <w:t xml:space="preserve">не проверяются и записи в них не учитываются при обработке. 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2. Участник </w:t>
      </w:r>
      <w:r w:rsidRPr="00600C99">
        <w:rPr>
          <w:rFonts w:cs="Times New Roman"/>
          <w:color w:val="000000"/>
          <w:sz w:val="24"/>
          <w:szCs w:val="24"/>
          <w:lang w:eastAsia="ru-RU"/>
        </w:rPr>
        <w:t>экзамена</w:t>
      </w:r>
      <w:r w:rsidRPr="00600C99">
        <w:rPr>
          <w:rFonts w:cs="Times New Roman"/>
          <w:sz w:val="24"/>
          <w:szCs w:val="24"/>
          <w:lang w:eastAsia="ru-RU"/>
        </w:rPr>
        <w:t xml:space="preserve">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в сопровождении организатора проходит в медицинский кабинет,куда приглашается член ГЭК. В случае согласия участника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досрочно завершить экзамен составляется Акт о досрочном завершении экзамена по объективным причинам. В дальнейшем участник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по решению председателя ГЭК сможет сдать экзамен по данному предмету в резервные сроки. 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3. Участники </w:t>
      </w:r>
      <w:r w:rsidRPr="00600C99">
        <w:rPr>
          <w:rFonts w:cs="Times New Roman"/>
          <w:color w:val="000000"/>
          <w:sz w:val="24"/>
          <w:szCs w:val="24"/>
          <w:lang w:eastAsia="ru-RU"/>
        </w:rPr>
        <w:t>экзамена</w:t>
      </w:r>
      <w:r w:rsidRPr="00600C99">
        <w:rPr>
          <w:rFonts w:cs="Times New Roman"/>
          <w:sz w:val="24"/>
          <w:szCs w:val="24"/>
          <w:lang w:eastAsia="ru-RU"/>
        </w:rPr>
        <w:t>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4. В случае если участник ГИА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учебном году в резервные сроки (не более одного раза).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Участникам экзамена,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5. Участникам ГИА,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6. Участник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>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Конфликтная комиссия не рассматривает апелляции по вопросам содержания и структуры заданий по учебным предметам, а также </w:t>
      </w:r>
      <w:r w:rsidRPr="00600C99">
        <w:rPr>
          <w:rFonts w:cs="Times New Roman"/>
          <w:sz w:val="24"/>
          <w:szCs w:val="24"/>
          <w:lang w:eastAsia="ru-RU"/>
        </w:rPr>
        <w:lastRenderedPageBreak/>
        <w:t>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заполнением бланков ЕГЭ и ГВЭ.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Участники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>заблаговременно информируются о времени, месте и порядке рассмотрения апелляций.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Участник экзамена и (или) его родители (законные представители) при желании присутствуют при рассмотрении апелляции.</w:t>
      </w:r>
    </w:p>
    <w:p w:rsidR="00600C99" w:rsidRPr="00600C99" w:rsidRDefault="00600C99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b/>
          <w:sz w:val="24"/>
          <w:szCs w:val="24"/>
          <w:lang w:eastAsia="ru-RU"/>
        </w:rPr>
        <w:t>Апелляцию о нарушении установленного Порядка проведения ГИА</w:t>
      </w:r>
      <w:r w:rsidRPr="00600C99">
        <w:rPr>
          <w:rFonts w:cs="Times New Roman"/>
          <w:sz w:val="24"/>
          <w:szCs w:val="24"/>
          <w:lang w:eastAsia="ru-RU"/>
        </w:rPr>
        <w:t xml:space="preserve"> участник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подает в день проведения экзамена члену ГЭК, не покидая ППЭ. 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об отклонении апелляции;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об удовлетворении апелляции.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При удовлетворении апелляции результат ЕГЭ, по процедуре которого участником </w:t>
      </w:r>
      <w:r w:rsidRPr="00600C99">
        <w:rPr>
          <w:rFonts w:cs="Times New Roman"/>
          <w:bCs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была подана апелляция, аннулируется и участнику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>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600C99" w:rsidRPr="00600C99" w:rsidRDefault="00600C99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b/>
          <w:sz w:val="24"/>
          <w:szCs w:val="24"/>
          <w:lang w:eastAsia="ru-RU"/>
        </w:rPr>
        <w:t>Апелляция о несогласии с выставленными баллами</w:t>
      </w:r>
      <w:r w:rsidRPr="00600C99">
        <w:rPr>
          <w:rFonts w:cs="Times New Roman"/>
          <w:sz w:val="24"/>
          <w:szCs w:val="24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Участники ГИА подают апелляцию о несогласии с выставленными баллами в образовательную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организацию, </w:t>
      </w:r>
      <w:r w:rsidRPr="00600C99">
        <w:rPr>
          <w:rFonts w:cs="Times New Roman"/>
          <w:sz w:val="24"/>
          <w:szCs w:val="24"/>
          <w:lang w:eastAsia="ru-RU"/>
        </w:rPr>
        <w:t>которой они были допущены к ГИА, участники ЕГЭ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</w:t>
      </w:r>
      <w:r w:rsidRPr="00600C99">
        <w:rPr>
          <w:rFonts w:cs="Times New Roman"/>
          <w:sz w:val="24"/>
          <w:szCs w:val="24"/>
          <w:lang w:eastAsia="ru-RU"/>
        </w:rPr>
        <w:lastRenderedPageBreak/>
        <w:t xml:space="preserve">содержащие файлы с цифровой аудиозаписью устных ответов участников </w:t>
      </w:r>
      <w:r w:rsidRPr="00600C99">
        <w:rPr>
          <w:rFonts w:cs="Times New Roman"/>
          <w:color w:val="000000"/>
          <w:sz w:val="24"/>
          <w:szCs w:val="24"/>
          <w:lang w:eastAsia="ru-RU"/>
        </w:rPr>
        <w:t>экзамена</w:t>
      </w:r>
      <w:r w:rsidRPr="00600C99">
        <w:rPr>
          <w:rFonts w:cs="Times New Roman"/>
          <w:sz w:val="24"/>
          <w:szCs w:val="24"/>
          <w:lang w:eastAsia="ru-RU"/>
        </w:rPr>
        <w:t xml:space="preserve">, копии протоколов проверки экзаменационной работы предметной комиссией и КИМ участников </w:t>
      </w:r>
      <w:r w:rsidRPr="00600C99">
        <w:rPr>
          <w:rFonts w:cs="Times New Roman"/>
          <w:color w:val="000000"/>
          <w:sz w:val="24"/>
          <w:szCs w:val="24"/>
          <w:lang w:eastAsia="ru-RU"/>
        </w:rPr>
        <w:t>экзамена</w:t>
      </w:r>
      <w:r w:rsidRPr="00600C99">
        <w:rPr>
          <w:rFonts w:cs="Times New Roman"/>
          <w:sz w:val="24"/>
          <w:szCs w:val="24"/>
          <w:lang w:eastAsia="ru-RU"/>
        </w:rPr>
        <w:t>, подавших апелляцию.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Указанные материалы предъявляются участникам </w:t>
      </w:r>
      <w:r w:rsidRPr="00600C99">
        <w:rPr>
          <w:rFonts w:cs="Times New Roman"/>
          <w:color w:val="000000"/>
          <w:sz w:val="24"/>
          <w:szCs w:val="24"/>
          <w:lang w:eastAsia="ru-RU"/>
        </w:rPr>
        <w:t>экзамена</w:t>
      </w:r>
      <w:r w:rsidRPr="00600C99">
        <w:rPr>
          <w:rFonts w:cs="Times New Roman"/>
          <w:sz w:val="24"/>
          <w:szCs w:val="24"/>
          <w:lang w:eastAsia="ru-RU"/>
        </w:rPr>
        <w:t xml:space="preserve"> (в случае его присутствия при рассмотрении апелляции). 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 xml:space="preserve">по их собственному желанию. Для этого участник </w:t>
      </w:r>
      <w:r w:rsidRPr="00600C99">
        <w:rPr>
          <w:rFonts w:cs="Times New Roman"/>
          <w:color w:val="000000"/>
          <w:sz w:val="24"/>
          <w:szCs w:val="24"/>
          <w:lang w:eastAsia="ru-RU"/>
        </w:rPr>
        <w:t xml:space="preserve">экзамена </w:t>
      </w:r>
      <w:r w:rsidRPr="00600C99">
        <w:rPr>
          <w:rFonts w:cs="Times New Roman"/>
          <w:sz w:val="24"/>
          <w:szCs w:val="24"/>
          <w:lang w:eastAsia="ru-RU"/>
        </w:rPr>
        <w:t>пишет заявление об отзыве поданной им апелляции. Участники ГИА подают соответствующее заявление в письменной форме в образовательные организации, которыми они были допущены в установленном порядке к ГИА, участники ЕГЭ – в конфликтную комиссию или в иные места, определенные ОИВ.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  <w:r w:rsidRPr="00600C99">
        <w:rPr>
          <w:rFonts w:cs="Times New Roman"/>
          <w:sz w:val="24"/>
          <w:szCs w:val="24"/>
          <w:lang w:eastAsia="ru-RU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F64BE7" w:rsidRPr="00600C99" w:rsidRDefault="00F64BE7" w:rsidP="00F64BE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</w:p>
    <w:p w:rsidR="00600C99" w:rsidRDefault="00600C99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i/>
          <w:sz w:val="24"/>
          <w:szCs w:val="24"/>
          <w:lang w:eastAsia="ru-RU"/>
        </w:rPr>
      </w:pPr>
    </w:p>
    <w:p w:rsidR="00600C99" w:rsidRDefault="00600C99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i/>
          <w:sz w:val="24"/>
          <w:szCs w:val="24"/>
          <w:lang w:eastAsia="ru-RU"/>
        </w:rPr>
      </w:pP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i/>
          <w:sz w:val="24"/>
          <w:szCs w:val="24"/>
          <w:lang w:eastAsia="ru-RU"/>
        </w:rPr>
      </w:pPr>
      <w:r w:rsidRPr="00600C99">
        <w:rPr>
          <w:rFonts w:cs="Times New Roman"/>
          <w:i/>
          <w:sz w:val="24"/>
          <w:szCs w:val="24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F64BE7" w:rsidRPr="00600C99" w:rsidRDefault="00F64BE7" w:rsidP="00600C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jc w:val="both"/>
        <w:rPr>
          <w:rFonts w:cs="Times New Roman"/>
          <w:i/>
          <w:sz w:val="24"/>
          <w:szCs w:val="24"/>
          <w:lang w:eastAsia="ru-RU"/>
        </w:rPr>
      </w:pPr>
      <w:r w:rsidRPr="00600C99">
        <w:rPr>
          <w:rFonts w:cs="Times New Roman"/>
          <w:i/>
          <w:sz w:val="24"/>
          <w:szCs w:val="24"/>
          <w:lang w:eastAsia="ru-RU"/>
        </w:rPr>
        <w:t>1.</w:t>
      </w:r>
      <w:r w:rsidRPr="00600C99">
        <w:rPr>
          <w:rFonts w:cs="Times New Roman"/>
          <w:i/>
          <w:sz w:val="24"/>
          <w:szCs w:val="24"/>
          <w:lang w:eastAsia="ru-RU"/>
        </w:rPr>
        <w:tab/>
        <w:t>Федеральным законом от 29.12.2012 № 273-ФЗ «Об образовании в Российской Федерации».</w:t>
      </w:r>
    </w:p>
    <w:p w:rsidR="00F64BE7" w:rsidRPr="00600C99" w:rsidRDefault="00F64BE7" w:rsidP="00600C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jc w:val="both"/>
        <w:rPr>
          <w:rFonts w:cs="Times New Roman"/>
          <w:i/>
          <w:sz w:val="24"/>
          <w:szCs w:val="24"/>
          <w:lang w:eastAsia="ru-RU"/>
        </w:rPr>
      </w:pPr>
      <w:r w:rsidRPr="00600C99">
        <w:rPr>
          <w:rFonts w:cs="Times New Roman"/>
          <w:i/>
          <w:sz w:val="24"/>
          <w:szCs w:val="24"/>
          <w:lang w:eastAsia="ru-RU"/>
        </w:rPr>
        <w:t>2.</w:t>
      </w:r>
      <w:r w:rsidRPr="00600C99">
        <w:rPr>
          <w:rFonts w:cs="Times New Roman"/>
          <w:i/>
          <w:sz w:val="24"/>
          <w:szCs w:val="24"/>
          <w:lang w:eastAsia="ru-RU"/>
        </w:rPr>
        <w:tab/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F64BE7" w:rsidRPr="00600C99" w:rsidRDefault="00F64BE7" w:rsidP="00600C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jc w:val="both"/>
        <w:rPr>
          <w:rFonts w:cs="Times New Roman"/>
          <w:i/>
          <w:sz w:val="24"/>
          <w:szCs w:val="24"/>
          <w:lang w:eastAsia="ru-RU"/>
        </w:rPr>
      </w:pPr>
      <w:r w:rsidRPr="00600C99">
        <w:rPr>
          <w:rFonts w:cs="Times New Roman"/>
          <w:i/>
          <w:sz w:val="24"/>
          <w:szCs w:val="24"/>
          <w:lang w:eastAsia="ru-RU"/>
        </w:rPr>
        <w:t>3.</w:t>
      </w:r>
      <w:r w:rsidRPr="00600C99">
        <w:rPr>
          <w:rFonts w:cs="Times New Roman"/>
          <w:i/>
          <w:sz w:val="24"/>
          <w:szCs w:val="24"/>
          <w:lang w:eastAsia="ru-RU"/>
        </w:rPr>
        <w:tab/>
        <w:t>Приказом Минпросвещения России и Рособрнадзора от 07.11.2018 № 190/1512 «Об утверждении Порядка проведения государственной итоговой аттестации по образовательным программам среднего общего образования» (зарегистрирован Минюстом России 10.12.2018, регистрационный № 52952).</w:t>
      </w:r>
    </w:p>
    <w:p w:rsidR="00F64BE7" w:rsidRPr="00600C99" w:rsidRDefault="00F64BE7" w:rsidP="00F64BE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rFonts w:cs="Times New Roman"/>
          <w:sz w:val="24"/>
          <w:szCs w:val="24"/>
          <w:lang w:eastAsia="ru-RU"/>
        </w:rPr>
      </w:pPr>
    </w:p>
    <w:p w:rsidR="00F64BE7" w:rsidRPr="00600C99" w:rsidRDefault="00F64BE7" w:rsidP="00600C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both"/>
        <w:rPr>
          <w:rFonts w:cs="Times New Roman"/>
          <w:b/>
          <w:sz w:val="24"/>
          <w:szCs w:val="24"/>
          <w:lang w:eastAsia="ru-RU"/>
        </w:rPr>
      </w:pPr>
      <w:r w:rsidRPr="00600C99">
        <w:rPr>
          <w:rFonts w:cs="Times New Roman"/>
          <w:b/>
          <w:sz w:val="24"/>
          <w:szCs w:val="24"/>
          <w:lang w:eastAsia="ru-RU"/>
        </w:rPr>
        <w:t>С правилами проведения ЕГЭ ознакомлен(а):</w:t>
      </w:r>
    </w:p>
    <w:p w:rsidR="00F64BE7" w:rsidRPr="00600C99" w:rsidRDefault="00F64BE7" w:rsidP="00600C9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0"/>
        <w:jc w:val="both"/>
        <w:rPr>
          <w:rFonts w:cs="Times New Roman"/>
          <w:sz w:val="24"/>
          <w:szCs w:val="24"/>
          <w:lang w:eastAsia="ru-RU"/>
        </w:rPr>
      </w:pPr>
    </w:p>
    <w:p w:rsidR="008061BE" w:rsidRPr="00600C99" w:rsidRDefault="008061BE">
      <w:pPr>
        <w:rPr>
          <w:rFonts w:cs="Times New Roman"/>
          <w:sz w:val="24"/>
          <w:szCs w:val="24"/>
        </w:rPr>
      </w:pPr>
    </w:p>
    <w:sectPr w:rsidR="008061BE" w:rsidRPr="00600C99" w:rsidSect="00600C99">
      <w:pgSz w:w="16838" w:h="11906" w:orient="landscape"/>
      <w:pgMar w:top="568" w:right="536" w:bottom="850" w:left="56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F224E"/>
    <w:multiLevelType w:val="multilevel"/>
    <w:tmpl w:val="768AE9EE"/>
    <w:lvl w:ilvl="0">
      <w:start w:val="1"/>
      <w:numFmt w:val="decimal"/>
      <w:lvlText w:val="%1."/>
      <w:lvlJc w:val="left"/>
      <w:pPr>
        <w:ind w:left="360" w:hanging="359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8938" w:hanging="431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1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79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3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39"/>
      </w:pPr>
      <w:rPr>
        <w:rFonts w:cs="Times New Roman"/>
      </w:rPr>
    </w:lvl>
  </w:abstractNum>
  <w:abstractNum w:abstractNumId="1">
    <w:nsid w:val="0E2A02FB"/>
    <w:multiLevelType w:val="hybridMultilevel"/>
    <w:tmpl w:val="120E2304"/>
    <w:lvl w:ilvl="0" w:tplc="9B381FB0">
      <w:start w:val="1"/>
      <w:numFmt w:val="decimal"/>
      <w:lvlText w:val="%1."/>
      <w:lvlJc w:val="left"/>
      <w:pPr>
        <w:ind w:left="1069" w:hanging="359"/>
      </w:pPr>
      <w:rPr>
        <w:rFonts w:cs="Times New Roman" w:hint="default"/>
      </w:rPr>
    </w:lvl>
    <w:lvl w:ilvl="1" w:tplc="0AF4A952">
      <w:start w:val="1"/>
      <w:numFmt w:val="lowerLetter"/>
      <w:lvlText w:val="%2."/>
      <w:lvlJc w:val="left"/>
      <w:pPr>
        <w:ind w:left="1789" w:hanging="359"/>
      </w:pPr>
      <w:rPr>
        <w:rFonts w:cs="Times New Roman"/>
      </w:rPr>
    </w:lvl>
    <w:lvl w:ilvl="2" w:tplc="3D30E106">
      <w:start w:val="1"/>
      <w:numFmt w:val="lowerRoman"/>
      <w:lvlText w:val="%3."/>
      <w:lvlJc w:val="right"/>
      <w:pPr>
        <w:ind w:left="2509" w:hanging="179"/>
      </w:pPr>
      <w:rPr>
        <w:rFonts w:cs="Times New Roman"/>
      </w:rPr>
    </w:lvl>
    <w:lvl w:ilvl="3" w:tplc="5DDC2AF0">
      <w:start w:val="1"/>
      <w:numFmt w:val="decimal"/>
      <w:lvlText w:val="%4."/>
      <w:lvlJc w:val="left"/>
      <w:pPr>
        <w:ind w:left="3229" w:hanging="359"/>
      </w:pPr>
      <w:rPr>
        <w:rFonts w:cs="Times New Roman"/>
      </w:rPr>
    </w:lvl>
    <w:lvl w:ilvl="4" w:tplc="7D0E09D6">
      <w:start w:val="1"/>
      <w:numFmt w:val="lowerLetter"/>
      <w:lvlText w:val="%5."/>
      <w:lvlJc w:val="left"/>
      <w:pPr>
        <w:ind w:left="3949" w:hanging="359"/>
      </w:pPr>
      <w:rPr>
        <w:rFonts w:cs="Times New Roman"/>
      </w:rPr>
    </w:lvl>
    <w:lvl w:ilvl="5" w:tplc="9BFC7A24">
      <w:start w:val="1"/>
      <w:numFmt w:val="lowerRoman"/>
      <w:lvlText w:val="%6."/>
      <w:lvlJc w:val="right"/>
      <w:pPr>
        <w:ind w:left="4669" w:hanging="179"/>
      </w:pPr>
      <w:rPr>
        <w:rFonts w:cs="Times New Roman"/>
      </w:rPr>
    </w:lvl>
    <w:lvl w:ilvl="6" w:tplc="31E2FEE2">
      <w:start w:val="1"/>
      <w:numFmt w:val="decimal"/>
      <w:lvlText w:val="%7."/>
      <w:lvlJc w:val="left"/>
      <w:pPr>
        <w:ind w:left="5389" w:hanging="359"/>
      </w:pPr>
      <w:rPr>
        <w:rFonts w:cs="Times New Roman"/>
      </w:rPr>
    </w:lvl>
    <w:lvl w:ilvl="7" w:tplc="DA1CE190">
      <w:start w:val="1"/>
      <w:numFmt w:val="lowerLetter"/>
      <w:lvlText w:val="%8."/>
      <w:lvlJc w:val="left"/>
      <w:pPr>
        <w:ind w:left="6109" w:hanging="359"/>
      </w:pPr>
      <w:rPr>
        <w:rFonts w:cs="Times New Roman"/>
      </w:rPr>
    </w:lvl>
    <w:lvl w:ilvl="8" w:tplc="CB982594">
      <w:start w:val="1"/>
      <w:numFmt w:val="lowerRoman"/>
      <w:lvlText w:val="%9."/>
      <w:lvlJc w:val="right"/>
      <w:pPr>
        <w:ind w:left="6829" w:hanging="179"/>
      </w:pPr>
      <w:rPr>
        <w:rFonts w:cs="Times New Roman"/>
      </w:rPr>
    </w:lvl>
  </w:abstractNum>
  <w:abstractNum w:abstractNumId="2">
    <w:nsid w:val="4C18045B"/>
    <w:multiLevelType w:val="hybridMultilevel"/>
    <w:tmpl w:val="954C0A1A"/>
    <w:lvl w:ilvl="0" w:tplc="C714F04A">
      <w:start w:val="1"/>
      <w:numFmt w:val="decimal"/>
      <w:pStyle w:val="1"/>
      <w:lvlText w:val="%1."/>
      <w:lvlJc w:val="left"/>
      <w:pPr>
        <w:ind w:left="1069" w:hanging="359"/>
      </w:pPr>
      <w:rPr>
        <w:rFonts w:cs="Times New Roman" w:hint="default"/>
      </w:rPr>
    </w:lvl>
    <w:lvl w:ilvl="1" w:tplc="D3BA2A30">
      <w:start w:val="1"/>
      <w:numFmt w:val="lowerLetter"/>
      <w:lvlText w:val="%2."/>
      <w:lvlJc w:val="left"/>
      <w:pPr>
        <w:ind w:left="1789" w:hanging="359"/>
      </w:pPr>
      <w:rPr>
        <w:rFonts w:cs="Times New Roman"/>
      </w:rPr>
    </w:lvl>
    <w:lvl w:ilvl="2" w:tplc="F06263B4">
      <w:start w:val="1"/>
      <w:numFmt w:val="lowerRoman"/>
      <w:lvlText w:val="%3."/>
      <w:lvlJc w:val="right"/>
      <w:pPr>
        <w:ind w:left="2509" w:hanging="179"/>
      </w:pPr>
      <w:rPr>
        <w:rFonts w:cs="Times New Roman"/>
      </w:rPr>
    </w:lvl>
    <w:lvl w:ilvl="3" w:tplc="7F4C0B96">
      <w:start w:val="1"/>
      <w:numFmt w:val="decimal"/>
      <w:lvlText w:val="%4."/>
      <w:lvlJc w:val="left"/>
      <w:pPr>
        <w:ind w:left="3229" w:hanging="359"/>
      </w:pPr>
      <w:rPr>
        <w:rFonts w:cs="Times New Roman"/>
      </w:rPr>
    </w:lvl>
    <w:lvl w:ilvl="4" w:tplc="E54414FC">
      <w:start w:val="1"/>
      <w:numFmt w:val="lowerLetter"/>
      <w:lvlText w:val="%5."/>
      <w:lvlJc w:val="left"/>
      <w:pPr>
        <w:ind w:left="3949" w:hanging="359"/>
      </w:pPr>
      <w:rPr>
        <w:rFonts w:cs="Times New Roman"/>
      </w:rPr>
    </w:lvl>
    <w:lvl w:ilvl="5" w:tplc="4DAEA292">
      <w:start w:val="1"/>
      <w:numFmt w:val="lowerRoman"/>
      <w:lvlText w:val="%6."/>
      <w:lvlJc w:val="right"/>
      <w:pPr>
        <w:ind w:left="4669" w:hanging="179"/>
      </w:pPr>
      <w:rPr>
        <w:rFonts w:cs="Times New Roman"/>
      </w:rPr>
    </w:lvl>
    <w:lvl w:ilvl="6" w:tplc="4D96DCFC">
      <w:start w:val="1"/>
      <w:numFmt w:val="decimal"/>
      <w:lvlText w:val="%7."/>
      <w:lvlJc w:val="left"/>
      <w:pPr>
        <w:ind w:left="5389" w:hanging="359"/>
      </w:pPr>
      <w:rPr>
        <w:rFonts w:cs="Times New Roman"/>
      </w:rPr>
    </w:lvl>
    <w:lvl w:ilvl="7" w:tplc="32AECC20">
      <w:start w:val="1"/>
      <w:numFmt w:val="lowerLetter"/>
      <w:lvlText w:val="%8."/>
      <w:lvlJc w:val="left"/>
      <w:pPr>
        <w:ind w:left="6109" w:hanging="359"/>
      </w:pPr>
      <w:rPr>
        <w:rFonts w:cs="Times New Roman"/>
      </w:rPr>
    </w:lvl>
    <w:lvl w:ilvl="8" w:tplc="8190E11E">
      <w:start w:val="1"/>
      <w:numFmt w:val="lowerRoman"/>
      <w:lvlText w:val="%9."/>
      <w:lvlJc w:val="right"/>
      <w:pPr>
        <w:ind w:left="6829" w:hanging="179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64BE7"/>
    <w:rsid w:val="000834AB"/>
    <w:rsid w:val="0013260B"/>
    <w:rsid w:val="004C4586"/>
    <w:rsid w:val="005F1656"/>
    <w:rsid w:val="00600C99"/>
    <w:rsid w:val="006125F3"/>
    <w:rsid w:val="008061BE"/>
    <w:rsid w:val="00F64B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E7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09"/>
    </w:pPr>
    <w:rPr>
      <w:rFonts w:ascii="Times New Roman" w:eastAsia="Times New Roman" w:hAnsi="Times New Roman" w:cs="Calibri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"/>
    <w:next w:val="a"/>
    <w:link w:val="10"/>
    <w:rsid w:val="00F64BE7"/>
    <w:pPr>
      <w:keepNext/>
      <w:keepLines/>
      <w:pageBreakBefore/>
      <w:numPr>
        <w:numId w:val="2"/>
      </w:numPr>
      <w:spacing w:after="120"/>
      <w:outlineLvl w:val="0"/>
    </w:pPr>
    <w:rPr>
      <w:rFonts w:cs="Times New Roman"/>
      <w:b/>
      <w:sz w:val="32"/>
      <w:szCs w:val="28"/>
    </w:rPr>
  </w:style>
  <w:style w:type="character" w:customStyle="1" w:styleId="10">
    <w:name w:val="МР заголовок1 Знак"/>
    <w:basedOn w:val="a0"/>
    <w:link w:val="1"/>
    <w:locked/>
    <w:rsid w:val="00F64BE7"/>
    <w:rPr>
      <w:rFonts w:ascii="Times New Roman" w:eastAsia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600C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2261</Words>
  <Characters>12888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6</cp:revision>
  <dcterms:created xsi:type="dcterms:W3CDTF">2020-10-30T09:18:00Z</dcterms:created>
  <dcterms:modified xsi:type="dcterms:W3CDTF">2022-07-15T12:26:00Z</dcterms:modified>
</cp:coreProperties>
</file>