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E7" w:rsidRPr="00600C99" w:rsidRDefault="00F64BE7" w:rsidP="00600C99">
      <w:pPr>
        <w:pStyle w:val="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bookmarkStart w:id="0" w:name="_Toc26540172"/>
      <w:r w:rsidRPr="00600C99">
        <w:rPr>
          <w:sz w:val="24"/>
          <w:szCs w:val="24"/>
        </w:rPr>
        <w:t>Памятка о правилах проведения ЕГЭ в 202</w:t>
      </w:r>
      <w:r w:rsidR="004C4586">
        <w:rPr>
          <w:sz w:val="24"/>
          <w:szCs w:val="24"/>
        </w:rPr>
        <w:t>2</w:t>
      </w:r>
      <w:bookmarkStart w:id="1" w:name="_GoBack"/>
      <w:bookmarkEnd w:id="1"/>
      <w:r w:rsidRPr="00600C99">
        <w:rPr>
          <w:sz w:val="24"/>
          <w:szCs w:val="24"/>
        </w:rPr>
        <w:t xml:space="preserve"> году (для ознакомления участников </w:t>
      </w:r>
      <w:r w:rsidRPr="00600C99">
        <w:rPr>
          <w:color w:val="000000"/>
          <w:sz w:val="24"/>
          <w:szCs w:val="24"/>
          <w:lang w:eastAsia="ru-RU"/>
        </w:rPr>
        <w:t>экзамена</w:t>
      </w:r>
      <w:r w:rsidRPr="00600C99">
        <w:rPr>
          <w:sz w:val="24"/>
          <w:szCs w:val="24"/>
        </w:rPr>
        <w:t>/ родителей (законных представителей) под подпись</w:t>
      </w:r>
      <w:bookmarkEnd w:id="0"/>
    </w:p>
    <w:p w:rsidR="00600C99" w:rsidRPr="00600C99" w:rsidRDefault="00600C99" w:rsidP="00600C99">
      <w:pPr>
        <w:pBdr>
          <w:bottom w:val="none" w:sz="4" w:space="2" w:color="000000"/>
        </w:pBdr>
        <w:rPr>
          <w:rFonts w:cs="Times New Roman"/>
          <w:sz w:val="24"/>
          <w:szCs w:val="24"/>
        </w:rPr>
      </w:pP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b/>
          <w:sz w:val="24"/>
          <w:szCs w:val="24"/>
          <w:lang w:eastAsia="ru-RU"/>
        </w:rPr>
      </w:pPr>
      <w:r w:rsidRPr="00600C99">
        <w:rPr>
          <w:rFonts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:rsidR="00600C99" w:rsidRPr="00600C99" w:rsidRDefault="00600C99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b/>
          <w:sz w:val="24"/>
          <w:szCs w:val="24"/>
          <w:lang w:eastAsia="ru-RU"/>
        </w:rPr>
      </w:pPr>
    </w:p>
    <w:p w:rsidR="00F64BE7" w:rsidRPr="00600C99" w:rsidRDefault="00F64BE7" w:rsidP="00600C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F64BE7" w:rsidRPr="00600C99" w:rsidRDefault="00F64BE7" w:rsidP="00600C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ЕГЭ по всем учебным предметам начинается в 10:00 по местному времени.</w:t>
      </w:r>
    </w:p>
    <w:p w:rsidR="00F64BE7" w:rsidRPr="00600C99" w:rsidRDefault="00F64BE7" w:rsidP="00600C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F64BE7" w:rsidRPr="00600C99" w:rsidRDefault="00F64BE7" w:rsidP="00600C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F64BE7" w:rsidRPr="00600C99" w:rsidRDefault="00F64BE7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с полученными ими результатами ЕГЭ.</w:t>
      </w:r>
    </w:p>
    <w:p w:rsidR="00F64BE7" w:rsidRPr="00600C99" w:rsidRDefault="00F64BE7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Ознакомление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F64BE7" w:rsidRPr="00600C99" w:rsidRDefault="00F64BE7" w:rsidP="00600C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lastRenderedPageBreak/>
        <w:t xml:space="preserve">Результаты ЕГЭ по математике </w:t>
      </w:r>
      <w:r w:rsidRPr="00600C99">
        <w:rPr>
          <w:rFonts w:cs="Times New Roman"/>
          <w:b/>
          <w:i/>
          <w:sz w:val="24"/>
          <w:szCs w:val="24"/>
          <w:lang w:eastAsia="ru-RU"/>
        </w:rPr>
        <w:t>базового уровня</w:t>
      </w:r>
      <w:r w:rsidRPr="00600C99">
        <w:rPr>
          <w:rFonts w:cs="Times New Roman"/>
          <w:sz w:val="24"/>
          <w:szCs w:val="24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:rsidR="00F64BE7" w:rsidRPr="00600C99" w:rsidRDefault="00F64BE7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Результаты ЕГЭ по математике </w:t>
      </w:r>
      <w:r w:rsidRPr="00600C99">
        <w:rPr>
          <w:rFonts w:cs="Times New Roman"/>
          <w:b/>
          <w:i/>
          <w:sz w:val="24"/>
          <w:szCs w:val="24"/>
          <w:lang w:eastAsia="ru-RU"/>
        </w:rPr>
        <w:t>профильного уровня</w:t>
      </w:r>
      <w:r w:rsidRPr="00600C99">
        <w:rPr>
          <w:rFonts w:cs="Times New Roman"/>
          <w:sz w:val="24"/>
          <w:szCs w:val="24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:rsidR="00F64BE7" w:rsidRDefault="00F64BE7" w:rsidP="00600C9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600C99" w:rsidRPr="00600C99" w:rsidRDefault="00600C99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 w:firstLine="0"/>
        <w:jc w:val="both"/>
        <w:rPr>
          <w:rFonts w:cs="Times New Roman"/>
          <w:sz w:val="24"/>
          <w:szCs w:val="24"/>
          <w:lang w:eastAsia="ru-RU"/>
        </w:rPr>
      </w:pPr>
    </w:p>
    <w:p w:rsidR="00F64BE7" w:rsidRPr="00600C99" w:rsidRDefault="00F64BE7" w:rsidP="00F64BE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b/>
          <w:sz w:val="24"/>
          <w:szCs w:val="24"/>
          <w:lang w:eastAsia="ru-RU"/>
        </w:rPr>
      </w:pPr>
      <w:r w:rsidRPr="00600C99">
        <w:rPr>
          <w:rFonts w:cs="Times New Roman"/>
          <w:b/>
          <w:sz w:val="24"/>
          <w:szCs w:val="24"/>
          <w:lang w:eastAsia="ru-RU"/>
        </w:rPr>
        <w:t xml:space="preserve">Обязанности участника </w:t>
      </w:r>
      <w:r w:rsidRPr="00600C99">
        <w:rPr>
          <w:rFonts w:cs="Times New Roman"/>
          <w:b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b/>
          <w:sz w:val="24"/>
          <w:szCs w:val="24"/>
          <w:lang w:eastAsia="ru-RU"/>
        </w:rPr>
        <w:t>в рамках участия в ЕГЭ:</w:t>
      </w:r>
    </w:p>
    <w:p w:rsidR="00600C99" w:rsidRPr="00600C99" w:rsidRDefault="00600C99" w:rsidP="00F64BE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b/>
          <w:sz w:val="24"/>
          <w:szCs w:val="24"/>
          <w:lang w:eastAsia="ru-RU"/>
        </w:rPr>
      </w:pPr>
    </w:p>
    <w:p w:rsidR="00F64BE7" w:rsidRPr="00600C99" w:rsidRDefault="00F64BE7" w:rsidP="00600C9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В день экзамена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должен прибыть в ППЭ не менее чем за 45 минут до его начала. Вход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в ППЭ начинается с 09.00 по местному времени. </w:t>
      </w:r>
    </w:p>
    <w:p w:rsidR="00F64BE7" w:rsidRPr="00600C99" w:rsidRDefault="00F64BE7" w:rsidP="00600C9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Допуск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F64BE7" w:rsidRPr="00600C99" w:rsidRDefault="00F64BE7" w:rsidP="00600C9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ind w:left="0" w:firstLine="709"/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Если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600C99">
        <w:rPr>
          <w:rFonts w:cs="Times New Roman"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sz w:val="24"/>
          <w:szCs w:val="24"/>
          <w:lang w:eastAsia="ru-RU"/>
        </w:rPr>
        <w:t>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r w:rsidRPr="00600C99">
        <w:rPr>
          <w:rFonts w:cs="Times New Roman"/>
          <w:sz w:val="24"/>
          <w:szCs w:val="24"/>
          <w:lang w:eastAsia="ru-RU"/>
        </w:rPr>
        <w:lastRenderedPageBreak/>
        <w:t>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Повторный общий инструктаж для опоздавших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sz w:val="24"/>
          <w:szCs w:val="24"/>
          <w:lang w:eastAsia="ru-RU"/>
        </w:rPr>
        <w:t xml:space="preserve">. Указанное место для личных вещей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lastRenderedPageBreak/>
        <w:t xml:space="preserve">5. Участники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6. Во время экзамена участникам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При выходе из аудитории во время экзамена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7. Участники </w:t>
      </w:r>
      <w:r w:rsidRPr="00600C99">
        <w:rPr>
          <w:rFonts w:cs="Times New Roman"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sz w:val="24"/>
          <w:szCs w:val="24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по соответствующему учебному предмету. 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600C99" w:rsidRPr="00600C99" w:rsidRDefault="00600C99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b/>
          <w:sz w:val="24"/>
          <w:szCs w:val="24"/>
          <w:lang w:eastAsia="ru-RU"/>
        </w:rPr>
      </w:pP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b/>
          <w:sz w:val="24"/>
          <w:szCs w:val="24"/>
          <w:lang w:eastAsia="ru-RU"/>
        </w:rPr>
      </w:pPr>
      <w:r w:rsidRPr="00600C99">
        <w:rPr>
          <w:rFonts w:cs="Times New Roman"/>
          <w:b/>
          <w:sz w:val="24"/>
          <w:szCs w:val="24"/>
          <w:lang w:eastAsia="ru-RU"/>
        </w:rPr>
        <w:t xml:space="preserve">Права участника </w:t>
      </w:r>
      <w:r w:rsidRPr="00600C99">
        <w:rPr>
          <w:rFonts w:cs="Times New Roman"/>
          <w:b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b/>
          <w:sz w:val="24"/>
          <w:szCs w:val="24"/>
          <w:lang w:eastAsia="ru-RU"/>
        </w:rPr>
        <w:t xml:space="preserve"> в рамках участия в ЕГЭ:</w:t>
      </w:r>
    </w:p>
    <w:p w:rsidR="00600C99" w:rsidRPr="00600C99" w:rsidRDefault="00600C99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b/>
          <w:sz w:val="24"/>
          <w:szCs w:val="24"/>
          <w:lang w:eastAsia="ru-RU"/>
        </w:rPr>
      </w:pP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1.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</w:t>
      </w:r>
      <w:r w:rsidRPr="00600C99">
        <w:rPr>
          <w:rFonts w:cs="Times New Roman"/>
          <w:sz w:val="24"/>
          <w:szCs w:val="24"/>
          <w:lang w:eastAsia="ru-RU"/>
        </w:rPr>
        <w:lastRenderedPageBreak/>
        <w:t xml:space="preserve">не проверяются и записи в них не учитываются при обработке. 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2.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sz w:val="24"/>
          <w:szCs w:val="24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в сопровождении организатора проходит в медицинский кабинет,куда приглашается член ГЭК. В случае согласия участника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3. Участники </w:t>
      </w:r>
      <w:r w:rsidRPr="00600C99">
        <w:rPr>
          <w:rFonts w:cs="Times New Roman"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sz w:val="24"/>
          <w:szCs w:val="24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6.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Конфликтная комиссия не рассматривает апелляции по вопросам содержания и структуры заданий по учебным предметам, а также </w:t>
      </w:r>
      <w:r w:rsidRPr="00600C99">
        <w:rPr>
          <w:rFonts w:cs="Times New Roman"/>
          <w:sz w:val="24"/>
          <w:szCs w:val="24"/>
          <w:lang w:eastAsia="ru-RU"/>
        </w:rPr>
        <w:lastRenderedPageBreak/>
        <w:t>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Участники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заблаговременно информируются о времени, месте и порядке рассмотрения апелляций.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600C99" w:rsidRPr="00600C99" w:rsidRDefault="00600C99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600C99">
        <w:rPr>
          <w:rFonts w:cs="Times New Roman"/>
          <w:sz w:val="24"/>
          <w:szCs w:val="24"/>
          <w:lang w:eastAsia="ru-RU"/>
        </w:rPr>
        <w:t xml:space="preserve">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подает в день проведения экзамена члену ГЭК, не покидая ППЭ. 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об отклонении апелляции;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об удовлетворении апелляции.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600C99">
        <w:rPr>
          <w:rFonts w:cs="Times New Roman"/>
          <w:bCs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была подана апелляция, аннулируется и участнику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600C99" w:rsidRPr="00600C99" w:rsidRDefault="00600C99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600C99">
        <w:rPr>
          <w:rFonts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600C99">
        <w:rPr>
          <w:rFonts w:cs="Times New Roman"/>
          <w:sz w:val="24"/>
          <w:szCs w:val="24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</w:t>
      </w:r>
      <w:r w:rsidRPr="00600C99">
        <w:rPr>
          <w:rFonts w:cs="Times New Roman"/>
          <w:sz w:val="24"/>
          <w:szCs w:val="24"/>
          <w:lang w:eastAsia="ru-RU"/>
        </w:rPr>
        <w:lastRenderedPageBreak/>
        <w:t xml:space="preserve">содержащие файлы с цифровой аудиозаписью устных ответов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sz w:val="24"/>
          <w:szCs w:val="24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600C99">
        <w:rPr>
          <w:rFonts w:cs="Times New Roman"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sz w:val="24"/>
          <w:szCs w:val="24"/>
          <w:lang w:eastAsia="ru-RU"/>
        </w:rPr>
        <w:t>, подавших апелляцию.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Указанные материалы предъявляются участникам </w:t>
      </w:r>
      <w:r w:rsidRPr="00600C99">
        <w:rPr>
          <w:rFonts w:cs="Times New Roman"/>
          <w:color w:val="000000"/>
          <w:sz w:val="24"/>
          <w:szCs w:val="24"/>
          <w:lang w:eastAsia="ru-RU"/>
        </w:rPr>
        <w:t>экзамена</w:t>
      </w:r>
      <w:r w:rsidRPr="00600C99">
        <w:rPr>
          <w:rFonts w:cs="Times New Roman"/>
          <w:sz w:val="24"/>
          <w:szCs w:val="24"/>
          <w:lang w:eastAsia="ru-RU"/>
        </w:rPr>
        <w:t xml:space="preserve"> (в случае его присутствия при рассмотрении апелляции). 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 xml:space="preserve">по их собственному желанию. Для этого участник </w:t>
      </w:r>
      <w:r w:rsidRPr="00600C99">
        <w:rPr>
          <w:rFonts w:cs="Times New Roman"/>
          <w:color w:val="000000"/>
          <w:sz w:val="24"/>
          <w:szCs w:val="24"/>
          <w:lang w:eastAsia="ru-RU"/>
        </w:rPr>
        <w:t xml:space="preserve">экзамена </w:t>
      </w:r>
      <w:r w:rsidRPr="00600C99">
        <w:rPr>
          <w:rFonts w:cs="Times New Roman"/>
          <w:sz w:val="24"/>
          <w:szCs w:val="24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  <w:r w:rsidRPr="00600C99">
        <w:rPr>
          <w:rFonts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F64BE7" w:rsidRPr="00600C99" w:rsidRDefault="00F64BE7" w:rsidP="00F64BE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</w:p>
    <w:p w:rsidR="00600C99" w:rsidRDefault="00600C99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i/>
          <w:sz w:val="24"/>
          <w:szCs w:val="24"/>
          <w:lang w:eastAsia="ru-RU"/>
        </w:rPr>
      </w:pPr>
    </w:p>
    <w:p w:rsidR="00600C99" w:rsidRDefault="00600C99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i/>
          <w:sz w:val="24"/>
          <w:szCs w:val="24"/>
          <w:lang w:eastAsia="ru-RU"/>
        </w:rPr>
      </w:pP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i/>
          <w:sz w:val="24"/>
          <w:szCs w:val="24"/>
          <w:lang w:eastAsia="ru-RU"/>
        </w:rPr>
      </w:pPr>
      <w:r w:rsidRPr="00600C99">
        <w:rPr>
          <w:rFonts w:cs="Times New Roman"/>
          <w:i/>
          <w:sz w:val="24"/>
          <w:szCs w:val="24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F64BE7" w:rsidRPr="00600C99" w:rsidRDefault="00F64BE7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jc w:val="both"/>
        <w:rPr>
          <w:rFonts w:cs="Times New Roman"/>
          <w:i/>
          <w:sz w:val="24"/>
          <w:szCs w:val="24"/>
          <w:lang w:eastAsia="ru-RU"/>
        </w:rPr>
      </w:pPr>
      <w:r w:rsidRPr="00600C99">
        <w:rPr>
          <w:rFonts w:cs="Times New Roman"/>
          <w:i/>
          <w:sz w:val="24"/>
          <w:szCs w:val="24"/>
          <w:lang w:eastAsia="ru-RU"/>
        </w:rPr>
        <w:t>1.</w:t>
      </w:r>
      <w:r w:rsidRPr="00600C99">
        <w:rPr>
          <w:rFonts w:cs="Times New Roman"/>
          <w:i/>
          <w:sz w:val="24"/>
          <w:szCs w:val="24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F64BE7" w:rsidRPr="00600C99" w:rsidRDefault="00F64BE7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jc w:val="both"/>
        <w:rPr>
          <w:rFonts w:cs="Times New Roman"/>
          <w:i/>
          <w:sz w:val="24"/>
          <w:szCs w:val="24"/>
          <w:lang w:eastAsia="ru-RU"/>
        </w:rPr>
      </w:pPr>
      <w:r w:rsidRPr="00600C99">
        <w:rPr>
          <w:rFonts w:cs="Times New Roman"/>
          <w:i/>
          <w:sz w:val="24"/>
          <w:szCs w:val="24"/>
          <w:lang w:eastAsia="ru-RU"/>
        </w:rPr>
        <w:t>2.</w:t>
      </w:r>
      <w:r w:rsidRPr="00600C99">
        <w:rPr>
          <w:rFonts w:cs="Times New Roman"/>
          <w:i/>
          <w:sz w:val="24"/>
          <w:szCs w:val="24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F64BE7" w:rsidRPr="00600C99" w:rsidRDefault="00F64BE7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jc w:val="both"/>
        <w:rPr>
          <w:rFonts w:cs="Times New Roman"/>
          <w:i/>
          <w:sz w:val="24"/>
          <w:szCs w:val="24"/>
          <w:lang w:eastAsia="ru-RU"/>
        </w:rPr>
      </w:pPr>
      <w:r w:rsidRPr="00600C99">
        <w:rPr>
          <w:rFonts w:cs="Times New Roman"/>
          <w:i/>
          <w:sz w:val="24"/>
          <w:szCs w:val="24"/>
          <w:lang w:eastAsia="ru-RU"/>
        </w:rPr>
        <w:t>3.</w:t>
      </w:r>
      <w:r w:rsidRPr="00600C99">
        <w:rPr>
          <w:rFonts w:cs="Times New Roman"/>
          <w:i/>
          <w:sz w:val="24"/>
          <w:szCs w:val="24"/>
          <w:lang w:eastAsia="ru-RU"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F64BE7" w:rsidRPr="00600C99" w:rsidRDefault="00F64BE7" w:rsidP="00F64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cs="Times New Roman"/>
          <w:sz w:val="24"/>
          <w:szCs w:val="24"/>
          <w:lang w:eastAsia="ru-RU"/>
        </w:rPr>
      </w:pPr>
    </w:p>
    <w:p w:rsidR="00F64BE7" w:rsidRPr="00600C99" w:rsidRDefault="00F64BE7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cs="Times New Roman"/>
          <w:b/>
          <w:sz w:val="24"/>
          <w:szCs w:val="24"/>
          <w:lang w:eastAsia="ru-RU"/>
        </w:rPr>
      </w:pPr>
      <w:r w:rsidRPr="00600C99">
        <w:rPr>
          <w:rFonts w:cs="Times New Roman"/>
          <w:b/>
          <w:sz w:val="24"/>
          <w:szCs w:val="24"/>
          <w:lang w:eastAsia="ru-RU"/>
        </w:rPr>
        <w:t>С правилами проведения ЕГЭ ознакомлен(а):</w:t>
      </w:r>
    </w:p>
    <w:p w:rsidR="00F64BE7" w:rsidRPr="00600C99" w:rsidRDefault="00F64BE7" w:rsidP="00600C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cs="Times New Roman"/>
          <w:sz w:val="24"/>
          <w:szCs w:val="24"/>
          <w:lang w:eastAsia="ru-RU"/>
        </w:rPr>
      </w:pPr>
    </w:p>
    <w:p w:rsidR="008061BE" w:rsidRPr="00600C99" w:rsidRDefault="008061BE">
      <w:pPr>
        <w:rPr>
          <w:rFonts w:cs="Times New Roman"/>
          <w:sz w:val="24"/>
          <w:szCs w:val="24"/>
        </w:rPr>
      </w:pPr>
    </w:p>
    <w:sectPr w:rsidR="008061BE" w:rsidRPr="00600C99" w:rsidSect="00600C99">
      <w:pgSz w:w="16838" w:h="11906" w:orient="landscape"/>
      <w:pgMar w:top="568" w:right="536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24E"/>
    <w:multiLevelType w:val="multilevel"/>
    <w:tmpl w:val="768AE9EE"/>
    <w:lvl w:ilvl="0">
      <w:start w:val="1"/>
      <w:numFmt w:val="decimal"/>
      <w:lvlText w:val="%1."/>
      <w:lvlJc w:val="left"/>
      <w:pPr>
        <w:ind w:left="360" w:hanging="35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938" w:hanging="43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79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39"/>
      </w:pPr>
      <w:rPr>
        <w:rFonts w:cs="Times New Roman"/>
      </w:r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cs="Times New Roman"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  <w:rPr>
        <w:rFonts w:cs="Times New Roman"/>
      </w:rPr>
    </w:lvl>
    <w:lvl w:ilvl="2" w:tplc="3D30E106">
      <w:start w:val="1"/>
      <w:numFmt w:val="lowerRoman"/>
      <w:lvlText w:val="%3."/>
      <w:lvlJc w:val="right"/>
      <w:pPr>
        <w:ind w:left="2509" w:hanging="179"/>
      </w:pPr>
      <w:rPr>
        <w:rFonts w:cs="Times New Roman"/>
      </w:rPr>
    </w:lvl>
    <w:lvl w:ilvl="3" w:tplc="5DDC2AF0">
      <w:start w:val="1"/>
      <w:numFmt w:val="decimal"/>
      <w:lvlText w:val="%4."/>
      <w:lvlJc w:val="left"/>
      <w:pPr>
        <w:ind w:left="3229" w:hanging="359"/>
      </w:pPr>
      <w:rPr>
        <w:rFonts w:cs="Times New Roman"/>
      </w:rPr>
    </w:lvl>
    <w:lvl w:ilvl="4" w:tplc="7D0E09D6">
      <w:start w:val="1"/>
      <w:numFmt w:val="lowerLetter"/>
      <w:lvlText w:val="%5."/>
      <w:lvlJc w:val="left"/>
      <w:pPr>
        <w:ind w:left="3949" w:hanging="359"/>
      </w:pPr>
      <w:rPr>
        <w:rFonts w:cs="Times New Roman"/>
      </w:rPr>
    </w:lvl>
    <w:lvl w:ilvl="5" w:tplc="9BFC7A24">
      <w:start w:val="1"/>
      <w:numFmt w:val="lowerRoman"/>
      <w:lvlText w:val="%6."/>
      <w:lvlJc w:val="right"/>
      <w:pPr>
        <w:ind w:left="4669" w:hanging="179"/>
      </w:pPr>
      <w:rPr>
        <w:rFonts w:cs="Times New Roman"/>
      </w:rPr>
    </w:lvl>
    <w:lvl w:ilvl="6" w:tplc="31E2FEE2">
      <w:start w:val="1"/>
      <w:numFmt w:val="decimal"/>
      <w:lvlText w:val="%7."/>
      <w:lvlJc w:val="left"/>
      <w:pPr>
        <w:ind w:left="5389" w:hanging="359"/>
      </w:pPr>
      <w:rPr>
        <w:rFonts w:cs="Times New Roman"/>
      </w:rPr>
    </w:lvl>
    <w:lvl w:ilvl="7" w:tplc="DA1CE190">
      <w:start w:val="1"/>
      <w:numFmt w:val="lowerLetter"/>
      <w:lvlText w:val="%8."/>
      <w:lvlJc w:val="left"/>
      <w:pPr>
        <w:ind w:left="6109" w:hanging="359"/>
      </w:pPr>
      <w:rPr>
        <w:rFonts w:cs="Times New Roman"/>
      </w:rPr>
    </w:lvl>
    <w:lvl w:ilvl="8" w:tplc="CB982594">
      <w:start w:val="1"/>
      <w:numFmt w:val="lowerRoman"/>
      <w:lvlText w:val="%9."/>
      <w:lvlJc w:val="right"/>
      <w:pPr>
        <w:ind w:left="6829" w:hanging="179"/>
      </w:pPr>
      <w:rPr>
        <w:rFonts w:cs="Times New Roman"/>
      </w:r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pStyle w:val="1"/>
      <w:lvlText w:val="%1."/>
      <w:lvlJc w:val="left"/>
      <w:pPr>
        <w:ind w:left="1069" w:hanging="359"/>
      </w:pPr>
      <w:rPr>
        <w:rFonts w:cs="Times New Roman"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  <w:rPr>
        <w:rFonts w:cs="Times New Roman"/>
      </w:rPr>
    </w:lvl>
    <w:lvl w:ilvl="2" w:tplc="F06263B4">
      <w:start w:val="1"/>
      <w:numFmt w:val="lowerRoman"/>
      <w:lvlText w:val="%3."/>
      <w:lvlJc w:val="right"/>
      <w:pPr>
        <w:ind w:left="2509" w:hanging="179"/>
      </w:pPr>
      <w:rPr>
        <w:rFonts w:cs="Times New Roman"/>
      </w:rPr>
    </w:lvl>
    <w:lvl w:ilvl="3" w:tplc="7F4C0B96">
      <w:start w:val="1"/>
      <w:numFmt w:val="decimal"/>
      <w:lvlText w:val="%4."/>
      <w:lvlJc w:val="left"/>
      <w:pPr>
        <w:ind w:left="3229" w:hanging="359"/>
      </w:pPr>
      <w:rPr>
        <w:rFonts w:cs="Times New Roman"/>
      </w:rPr>
    </w:lvl>
    <w:lvl w:ilvl="4" w:tplc="E54414FC">
      <w:start w:val="1"/>
      <w:numFmt w:val="lowerLetter"/>
      <w:lvlText w:val="%5."/>
      <w:lvlJc w:val="left"/>
      <w:pPr>
        <w:ind w:left="3949" w:hanging="359"/>
      </w:pPr>
      <w:rPr>
        <w:rFonts w:cs="Times New Roman"/>
      </w:rPr>
    </w:lvl>
    <w:lvl w:ilvl="5" w:tplc="4DAEA292">
      <w:start w:val="1"/>
      <w:numFmt w:val="lowerRoman"/>
      <w:lvlText w:val="%6."/>
      <w:lvlJc w:val="right"/>
      <w:pPr>
        <w:ind w:left="4669" w:hanging="179"/>
      </w:pPr>
      <w:rPr>
        <w:rFonts w:cs="Times New Roman"/>
      </w:rPr>
    </w:lvl>
    <w:lvl w:ilvl="6" w:tplc="4D96DCFC">
      <w:start w:val="1"/>
      <w:numFmt w:val="decimal"/>
      <w:lvlText w:val="%7."/>
      <w:lvlJc w:val="left"/>
      <w:pPr>
        <w:ind w:left="5389" w:hanging="359"/>
      </w:pPr>
      <w:rPr>
        <w:rFonts w:cs="Times New Roman"/>
      </w:rPr>
    </w:lvl>
    <w:lvl w:ilvl="7" w:tplc="32AECC20">
      <w:start w:val="1"/>
      <w:numFmt w:val="lowerLetter"/>
      <w:lvlText w:val="%8."/>
      <w:lvlJc w:val="left"/>
      <w:pPr>
        <w:ind w:left="6109" w:hanging="359"/>
      </w:pPr>
      <w:rPr>
        <w:rFonts w:cs="Times New Roman"/>
      </w:rPr>
    </w:lvl>
    <w:lvl w:ilvl="8" w:tplc="8190E11E">
      <w:start w:val="1"/>
      <w:numFmt w:val="lowerRoman"/>
      <w:lvlText w:val="%9."/>
      <w:lvlJc w:val="right"/>
      <w:pPr>
        <w:ind w:left="6829" w:hanging="179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4BE7"/>
    <w:rsid w:val="000834AB"/>
    <w:rsid w:val="0013260B"/>
    <w:rsid w:val="004C4586"/>
    <w:rsid w:val="005F1656"/>
    <w:rsid w:val="00600C99"/>
    <w:rsid w:val="006125F3"/>
    <w:rsid w:val="008061BE"/>
    <w:rsid w:val="00F6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Times New Roman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"/>
    <w:next w:val="a"/>
    <w:link w:val="10"/>
    <w:rsid w:val="00F64BE7"/>
    <w:pPr>
      <w:keepNext/>
      <w:keepLines/>
      <w:pageBreakBefore/>
      <w:numPr>
        <w:numId w:val="2"/>
      </w:numPr>
      <w:spacing w:after="120"/>
      <w:outlineLvl w:val="0"/>
    </w:pPr>
    <w:rPr>
      <w:rFonts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locked/>
    <w:rsid w:val="00F64BE7"/>
    <w:rPr>
      <w:rFonts w:ascii="Times New Roman" w:eastAsia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600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6</cp:revision>
  <dcterms:created xsi:type="dcterms:W3CDTF">2020-10-30T09:18:00Z</dcterms:created>
  <dcterms:modified xsi:type="dcterms:W3CDTF">2022-07-15T12:26:00Z</dcterms:modified>
</cp:coreProperties>
</file>